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C2CA8" w14:textId="6B29B4A9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列王記上</w:t>
      </w:r>
      <w:r w:rsidRPr="00FC43FB"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/>
        </w:rPr>
        <w:t xml:space="preserve">                         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第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六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課</w:t>
      </w:r>
      <w:r w:rsidRPr="00FC43FB"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/>
        </w:rPr>
        <w:t xml:space="preserve"> 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北國的興起</w:t>
      </w:r>
    </w:p>
    <w:p w14:paraId="69E9DAB5" w14:textId="6638FFDE" w:rsidR="00FC43FB" w:rsidRPr="00FC43FB" w:rsidRDefault="00FC43FB" w:rsidP="00FC43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兩個代表</w:t>
      </w:r>
      <w:r w:rsidR="00435393"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人物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，兩個榜樣。其中一個榜樣</w:t>
      </w:r>
      <w:r>
        <w:rPr>
          <w:rFonts w:ascii="dfkai-sb" w:hAnsi="Times New Roman" w:cs="LiSong Pro Light" w:hint="eastAsia"/>
          <w:b/>
          <w:bCs/>
          <w:kern w:val="24"/>
          <w:sz w:val="40"/>
          <w:szCs w:val="40"/>
          <w:lang w:val="zh-TW"/>
        </w:rPr>
        <w:t>-</w:t>
      </w:r>
      <w:r>
        <w:rPr>
          <w:rFonts w:ascii="dfkai-sb" w:hAnsi="Times New Roman" w:cs="LiSong Pro Light"/>
          <w:b/>
          <w:bCs/>
          <w:kern w:val="24"/>
          <w:sz w:val="40"/>
          <w:szCs w:val="40"/>
        </w:rPr>
        <w:t>-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 xml:space="preserve"> 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“大衛”。</w:t>
      </w:r>
      <w:r w:rsidR="00435393"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 xml:space="preserve"> 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“效法他祖大衛行耶和華眼中看為正的事。”（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15:11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）另一個榜樣是</w:t>
      </w:r>
      <w:r>
        <w:rPr>
          <w:rFonts w:ascii="dfkai-sb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-</w:t>
      </w:r>
      <w:r>
        <w:rPr>
          <w:rFonts w:ascii="dfkai-sb" w:hAnsi="Times New Roman" w:cs="LiSong Pro Light"/>
          <w:b/>
          <w:bCs/>
          <w:kern w:val="24"/>
          <w:sz w:val="40"/>
          <w:szCs w:val="40"/>
          <w:lang w:eastAsia="zh-TW"/>
        </w:rPr>
        <w:t>--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“耶羅波安”。</w:t>
      </w:r>
      <w:r w:rsidR="00435393"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 xml:space="preserve"> 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“你竟行耶羅波安所行的道，使我民以色列陷在罪裡。”（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6:2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）</w:t>
      </w:r>
    </w:p>
    <w:p w14:paraId="4B783C00" w14:textId="33BCCDC7" w:rsidR="00FC43FB" w:rsidRPr="00FC43FB" w:rsidRDefault="00FC43FB" w:rsidP="00FC43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這兩個標準有什麼不同呢？最大的差異就是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: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是否保守了“彌賽亞之約”。</w:t>
      </w:r>
    </w:p>
    <w:p w14:paraId="5EA2BB91" w14:textId="42F10C5F" w:rsidR="00FC43FB" w:rsidRPr="00FC43FB" w:rsidRDefault="00FC43FB" w:rsidP="00FC43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南猶大的大衛王朝並沒有改朝或斷代，因為上帝與大衛所立的“約”。</w:t>
      </w:r>
      <w:r w:rsidR="00435393"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 xml:space="preserve"> 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“你的家和你的國必在我（原文作你）面前永遠堅立。你的國位也必堅定，直到永遠。”撒下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7:16</w:t>
      </w:r>
    </w:p>
    <w:p w14:paraId="24029546" w14:textId="02021995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</w:p>
    <w:p w14:paraId="122571FA" w14:textId="259C188F" w:rsidR="00FC43FB" w:rsidRPr="00FC43FB" w:rsidRDefault="00FC43FB" w:rsidP="00FC43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但是耶羅波安的家卻背叛了此約，把百姓引到了錯誤的路上去了。因此，根本問題是要轉離背叛上帝的約崇拜偶像的事，回到藉著逾越節羊羔的血救贖，作自己百姓的上帝面前，即，與大衛所立的彌賽亞之約</w:t>
      </w:r>
    </w:p>
    <w:p w14:paraId="41924B9A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40"/>
          <w:szCs w:val="40"/>
          <w:lang w:eastAsia="zh-TW"/>
        </w:rPr>
      </w:pPr>
    </w:p>
    <w:p w14:paraId="70F22846" w14:textId="77777777" w:rsidR="00435393" w:rsidRPr="00435393" w:rsidRDefault="00FC43FB" w:rsidP="00FC43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耶羅波安的路”或“耶羅波安的罪”是什麼呢？</w:t>
      </w:r>
    </w:p>
    <w:p w14:paraId="14FFE6FD" w14:textId="77777777" w:rsidR="00435393" w:rsidRDefault="00435393" w:rsidP="00435393">
      <w:pPr>
        <w:pStyle w:val="ListParagraph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</w:p>
    <w:p w14:paraId="067C4CDA" w14:textId="34746923" w:rsidR="00FC43FB" w:rsidRDefault="00FC43FB" w:rsidP="00435393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lastRenderedPageBreak/>
        <w:t>一，背叛了與大衛所立的“彌賽亞之約”（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12:19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）。</w:t>
      </w:r>
    </w:p>
    <w:p w14:paraId="0794B46D" w14:textId="77777777" w:rsidR="00FC43FB" w:rsidRDefault="00FC43FB" w:rsidP="00FC43FB">
      <w:pPr>
        <w:autoSpaceDE w:val="0"/>
        <w:autoSpaceDN w:val="0"/>
        <w:adjustRightInd w:val="0"/>
        <w:spacing w:after="0" w:line="240" w:lineRule="auto"/>
        <w:rPr>
          <w:rFonts w:ascii="dfkai-sb" w:hAnsi="Times New Roman" w:cs="LiSong Pro Light"/>
          <w:b/>
          <w:bCs/>
          <w:kern w:val="24"/>
          <w:sz w:val="40"/>
          <w:szCs w:val="40"/>
          <w:lang w:val="zh-TW"/>
        </w:rPr>
      </w:pPr>
      <w:r>
        <w:rPr>
          <w:rFonts w:ascii="dfkai-sb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 xml:space="preserve"> </w:t>
      </w:r>
      <w:r>
        <w:rPr>
          <w:rFonts w:ascii="dfkai-sb" w:hAnsi="Times New Roman" w:cs="LiSong Pro Light"/>
          <w:b/>
          <w:bCs/>
          <w:kern w:val="24"/>
          <w:sz w:val="40"/>
          <w:szCs w:val="40"/>
          <w:lang w:eastAsia="zh-TW"/>
        </w:rPr>
        <w:t xml:space="preserve">     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二</w:t>
      </w:r>
      <w:r w:rsidRPr="00FC43FB">
        <w:rPr>
          <w:rFonts w:ascii="dfkai-sb" w:hAnsi="Times New Roman" w:cs="LiSong Pro Light" w:hint="eastAsia"/>
          <w:b/>
          <w:bCs/>
          <w:kern w:val="24"/>
          <w:sz w:val="40"/>
          <w:szCs w:val="40"/>
          <w:lang w:val="zh-TW"/>
        </w:rPr>
        <w:t>.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建造建立金牛犢（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12 :28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）。</w:t>
      </w:r>
    </w:p>
    <w:p w14:paraId="3EB32BEA" w14:textId="384D3E91" w:rsid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三，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 xml:space="preserve"> 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“使以色列人陷在罪裡”。強調了四次（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，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13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，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19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，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26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節）。</w:t>
      </w:r>
    </w:p>
    <w:p w14:paraId="72E64AEA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</w:p>
    <w:p w14:paraId="75815844" w14:textId="02A5AA4D" w:rsidR="00FC43FB" w:rsidRPr="00FC43FB" w:rsidRDefault="00FC43FB" w:rsidP="00FC43F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val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亞撒王時代的以色列王亞哈（</w:t>
      </w:r>
      <w:r w:rsidRPr="00FC43FB"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  <w:t xml:space="preserve"> 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16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29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21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章）。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亞哈是暗利的兒子</w:t>
      </w:r>
    </w:p>
    <w:p w14:paraId="7E240CBB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．亞哈作以色列王（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16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29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34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）。亞哈作王共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22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年：</w:t>
      </w:r>
    </w:p>
    <w:p w14:paraId="48094EA8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val="zh-TW" w:eastAsia="zh-TW"/>
        </w:rPr>
      </w:pPr>
    </w:p>
    <w:p w14:paraId="281B4C17" w14:textId="77777777" w:rsidR="00FC43FB" w:rsidRPr="00FC43FB" w:rsidRDefault="00FC43FB" w:rsidP="00FC43F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他作耶羅波安所作之事（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16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29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31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）。</w:t>
      </w:r>
    </w:p>
    <w:p w14:paraId="3A42C5A7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val="zh-TW"/>
        </w:rPr>
      </w:pPr>
    </w:p>
    <w:p w14:paraId="2EA57375" w14:textId="77777777" w:rsidR="00FC43FB" w:rsidRPr="00FC43FB" w:rsidRDefault="00FC43FB" w:rsidP="00FC43F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他娶了耶洗別為妻，去事奉巴力（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16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31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32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）。</w:t>
      </w:r>
    </w:p>
    <w:p w14:paraId="1C4B168A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val="zh-TW" w:eastAsia="zh-TW"/>
        </w:rPr>
      </w:pPr>
    </w:p>
    <w:p w14:paraId="07AC671B" w14:textId="77777777" w:rsidR="00FC43FB" w:rsidRPr="00FC43FB" w:rsidRDefault="00FC43FB" w:rsidP="00FC43F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又作偶像亞舍拉（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16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33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）。</w:t>
      </w:r>
    </w:p>
    <w:p w14:paraId="7BFC2868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val="zh-TW"/>
        </w:rPr>
      </w:pPr>
    </w:p>
    <w:p w14:paraId="13A7276D" w14:textId="77777777" w:rsidR="00FC43FB" w:rsidRPr="00FC43FB" w:rsidRDefault="00FC43FB" w:rsidP="00FC43F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他在位時，有人重修耶利哥城（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16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34</w:t>
      </w: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），表明當時的人，不以列祖咒詛為意，實是不敬重耶和華的一個側面表現。</w:t>
      </w:r>
    </w:p>
    <w:p w14:paraId="36DD21D4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40"/>
          <w:szCs w:val="40"/>
          <w:lang w:eastAsia="zh-TW"/>
        </w:rPr>
      </w:pPr>
    </w:p>
    <w:p w14:paraId="5C6794F6" w14:textId="77777777" w:rsidR="00FC43FB" w:rsidRPr="00FC43FB" w:rsidRDefault="00FC43FB" w:rsidP="00FC43F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ontserrat" w:eastAsia="LiSong Pro Light" w:hAnsi="Times New Roman" w:cs="Montserrat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Montserra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「有興起重修這耶利哥城的人，當在耶和華面前受咒詛。他立根基的時候，必喪長子，安門的時候，必喪幼子」（書六</w:t>
      </w:r>
      <w:r w:rsidRPr="00FC43FB">
        <w:rPr>
          <w:rFonts w:ascii="Montserrat" w:eastAsia="LiSong Pro Light" w:hAnsi="Times New Roman" w:cs="Montserrat"/>
          <w:b/>
          <w:bCs/>
          <w:kern w:val="24"/>
          <w:sz w:val="40"/>
          <w:szCs w:val="40"/>
          <w:lang w:eastAsia="zh-TW"/>
        </w:rPr>
        <w:t>26</w:t>
      </w:r>
      <w:r w:rsidRPr="00FC43FB">
        <w:rPr>
          <w:rFonts w:ascii="Montserra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）</w:t>
      </w:r>
    </w:p>
    <w:p w14:paraId="0CCA7E22" w14:textId="77777777" w:rsidR="00FC43FB" w:rsidRPr="00FC43FB" w:rsidRDefault="00FC43FB" w:rsidP="00FC43F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ontserrat" w:eastAsia="LiSong Pro Light" w:hAnsi="Times New Roman" w:cs="Montserrat"/>
          <w:b/>
          <w:bCs/>
          <w:kern w:val="24"/>
          <w:sz w:val="40"/>
          <w:szCs w:val="40"/>
        </w:rPr>
      </w:pPr>
      <w:r w:rsidRPr="00FC43FB">
        <w:rPr>
          <w:rFonts w:ascii="Montserra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五百多年前的話語應驗在亞哈家裡。我們對神話語的確實是否篤信不疑</w:t>
      </w:r>
      <w:r w:rsidRPr="00FC43FB">
        <w:rPr>
          <w:rFonts w:ascii="Montserrat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？</w:t>
      </w:r>
    </w:p>
    <w:p w14:paraId="4F558CE2" w14:textId="527D9D17" w:rsidR="00FC43FB" w:rsidRPr="00FC43FB" w:rsidRDefault="00FC43FB" w:rsidP="00FC43F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  <w:r w:rsidRPr="00FC43F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更致命的罪惡是“暗利用二他連得銀子向撒瑪買了撒瑪利亞山，在山上造城，就按著山的原主撒瑪的名，給所造的城起名叫撒瑪利亞。”（</w:t>
      </w:r>
      <w:r w:rsidRPr="00FC43FB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eastAsia="zh-TW"/>
        </w:rPr>
        <w:t>24</w:t>
      </w:r>
      <w:r w:rsidRPr="00FC43F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節）“建造完撒瑪利亞城之後，確定這城為北以色列的首都”（</w:t>
      </w:r>
      <w:r w:rsidRPr="00FC43FB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eastAsia="zh-TW"/>
        </w:rPr>
        <w:t>29</w:t>
      </w:r>
      <w:r w:rsidRPr="00FC43F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節）了。</w:t>
      </w:r>
    </w:p>
    <w:p w14:paraId="4FB2438B" w14:textId="380053EC" w:rsidR="00FC43FB" w:rsidRPr="00FC43FB" w:rsidRDefault="00FC43FB" w:rsidP="00FC43F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“亞哈在位的時候，有伯特利人希伊勒重修耶利哥城。”在此說明在建造耶利哥城的時候“正如耶和華藉嫩的兒子約書亞所說的話”（</w:t>
      </w:r>
      <w:r w:rsidRPr="00FC43FB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eastAsia="zh-TW"/>
        </w:rPr>
        <w:t>34</w:t>
      </w:r>
      <w:r w:rsidRPr="00FC43F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節）那樣面臨咒詛了的意圖是什麼？</w:t>
      </w:r>
    </w:p>
    <w:p w14:paraId="449E52FE" w14:textId="77777777" w:rsidR="00435393" w:rsidRDefault="00435393" w:rsidP="00435393">
      <w:pPr>
        <w:autoSpaceDE w:val="0"/>
        <w:autoSpaceDN w:val="0"/>
        <w:adjustRightInd w:val="0"/>
        <w:spacing w:after="0" w:line="240" w:lineRule="auto"/>
        <w:ind w:left="605"/>
        <w:rPr>
          <w:rFonts w:ascii="dfkai-sb" w:hAnsi="Times New Roman" w:cs="LiSong Pro Light"/>
          <w:b/>
          <w:bCs/>
          <w:kern w:val="24"/>
          <w:sz w:val="40"/>
          <w:szCs w:val="40"/>
          <w:lang w:val="zh-TW" w:eastAsia="zh-TW"/>
        </w:rPr>
      </w:pPr>
    </w:p>
    <w:p w14:paraId="04D6075D" w14:textId="7FA05308" w:rsidR="00FC43FB" w:rsidRPr="00FC43FB" w:rsidRDefault="00FC43FB" w:rsidP="00435393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以利亞是在怎樣的時代背景之下出現。以利亞是亞哈作以色列的國王時期，奉差遣到北以色列工作的先知。</w:t>
      </w:r>
    </w:p>
    <w:p w14:paraId="7E684969" w14:textId="71CECFC2" w:rsidR="00FC43FB" w:rsidRPr="00FC43FB" w:rsidRDefault="00FC43FB" w:rsidP="00FC43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MingLiU" w:hAnsi="Times New Roman" w:cs="MingLiU"/>
          <w:b/>
          <w:bCs/>
          <w:kern w:val="24"/>
          <w:sz w:val="40"/>
          <w:szCs w:val="40"/>
          <w:lang w:val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雖然是如此黑暗的時代，但是上帝還是顧念他們，為了叫他們歸向上帝，所以差遣了先知。</w:t>
      </w:r>
    </w:p>
    <w:p w14:paraId="6E666671" w14:textId="1552FDE2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lastRenderedPageBreak/>
        <w:t>2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．在亞哈作以色列王時的先知</w:t>
      </w:r>
      <w:r w:rsidR="006C2C7A"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以利亞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17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19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）。</w:t>
      </w:r>
    </w:p>
    <w:p w14:paraId="6974FBC1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</w:p>
    <w:p w14:paraId="47EAFAF2" w14:textId="2BE28FC9" w:rsidR="00FC43FB" w:rsidRPr="00D93DAF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以利亞受預備於基立溪旁（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17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7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），喝溪水、吃烏鴉早晚叼的餅和肉。這是信心生活的操練。</w:t>
      </w:r>
    </w:p>
    <w:p w14:paraId="1CA9FBF8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</w:p>
    <w:p w14:paraId="40341BB5" w14:textId="4FAC10C9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以利亞受預備於寡婦家（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17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8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16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）。</w:t>
      </w:r>
    </w:p>
    <w:p w14:paraId="2A17B497" w14:textId="5FD3197B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以利亞受預備於信心禱告上（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17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17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24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）。</w:t>
      </w:r>
    </w:p>
    <w:p w14:paraId="6A77C36B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寡婦的信心：</w:t>
      </w:r>
    </w:p>
    <w:p w14:paraId="0F90D36A" w14:textId="5A7DEB87" w:rsidR="00FC43FB" w:rsidRPr="00FC43FB" w:rsidRDefault="00D93DAF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 xml:space="preserve"> </w:t>
      </w:r>
      <w:r w:rsidR="00FC43FB"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“在我知道你是神人，耶和華藉你口所說的話是真的”的信心。</w:t>
      </w:r>
    </w:p>
    <w:p w14:paraId="420B406E" w14:textId="0767A294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以利亞出去為神爭戰（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18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46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）。</w:t>
      </w:r>
    </w:p>
    <w:p w14:paraId="44B39B45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經過了各種預備，神差以利亞出去為神爭戰，扭轉以色列民的信仰。從信“巴力”到信真神。</w:t>
      </w:r>
    </w:p>
    <w:p w14:paraId="395881B4" w14:textId="5705D55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</w:p>
    <w:p w14:paraId="1374B5DA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以利亞在迦密山所作的，信心表現在以下幾方面：</w:t>
      </w:r>
    </w:p>
    <w:p w14:paraId="7F712F67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召集民眾和偽先知上山，以顯明信仰真偽（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18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19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）“現在你當差遣人，招聚以色列眾人和事奉巴力的那四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lastRenderedPageBreak/>
        <w:t>百五十個先知，並耶洗別所供養事奉亞舍拉的那四百個先知，使他們都上迦密山去見我。”</w:t>
      </w:r>
    </w:p>
    <w:p w14:paraId="34348000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宣告當決定信仰真神（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18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20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24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）“你們心持兩意要到幾時呢？若耶和華是上帝，就當順從耶和華；若巴力是上帝，就當順從巴力。”（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5D1F43F5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行動表明耶和華是真神（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18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30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40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“亞伯拉罕、以撒、以色列的上帝，耶和華啊，求你今日使人知道你是以色列的上帝，也知道我是你的僕人，又是奉你的命行這一切事。耶和華啊，求你應允我，應允我！使這民知道你耶和華是上帝，又知道是你叫這民的心迴轉。”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36-37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137F048B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禱告使天降大雨（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18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41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46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5418DC22" w14:textId="77777777" w:rsidR="00D93DAF" w:rsidRDefault="00D93DAF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</w:p>
    <w:p w14:paraId="0ADE099D" w14:textId="649C1D31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以利亞的軟弱（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19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8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）凡事看環境就會後退軟弱，以利亞看了環境。</w:t>
      </w:r>
    </w:p>
    <w:p w14:paraId="03237998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</w:p>
    <w:p w14:paraId="02FC807C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聽了耶洗別的威嚇話（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19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2BD9B45F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</w:p>
    <w:p w14:paraId="59E96823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lastRenderedPageBreak/>
        <w:t>只看到自己的“力量”（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19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4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）“以利亞見這光景”（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3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）。</w:t>
      </w:r>
    </w:p>
    <w:p w14:paraId="6A4CF1C9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</w:p>
    <w:p w14:paraId="24E49B84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但神有恩典（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19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5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8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），供給吃喝，不僅是體力上的，更是靈裡的力量。</w:t>
      </w:r>
    </w:p>
    <w:p w14:paraId="712ED537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</w:p>
    <w:p w14:paraId="2CB69D03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以利亞重新得力於何烈山（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19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9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14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）有聲音向他說：以利亞啊，你在這裡做什麼？</w:t>
      </w:r>
    </w:p>
    <w:p w14:paraId="74B243A5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</w:p>
    <w:p w14:paraId="75D9FCAF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以利亞再去為神做工（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19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15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）“就要膏哈薛作亞蘭王，又膏寧示的孫子耶戶作以色列王，並膏亞伯米何拉人沙法的兒子以利沙作先知接續你。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 xml:space="preserve"> 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”（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15-16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473E2797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</w:p>
    <w:p w14:paraId="35190C17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</w:p>
    <w:p w14:paraId="1CF1910B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 xml:space="preserve">3. 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亞哈王作以色列王時的爭戰（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20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43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）：</w:t>
      </w:r>
    </w:p>
    <w:p w14:paraId="7A561FCB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</w:p>
    <w:p w14:paraId="550EB5EA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亞哈王雖行惡道，但神為自己的子民，仍救民眾脫離亞蘭人的手。</w:t>
      </w:r>
    </w:p>
    <w:p w14:paraId="3065C5EC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首次救亞哈脫離亞蘭人（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20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）。</w:t>
      </w:r>
    </w:p>
    <w:p w14:paraId="4B66C880" w14:textId="6A9FB032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 xml:space="preserve"> a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）亞蘭王驕橫（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20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12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）。</w:t>
      </w:r>
    </w:p>
    <w:p w14:paraId="4126A134" w14:textId="658CA09B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lastRenderedPageBreak/>
        <w:t>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 xml:space="preserve"> b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）神宣告亞蘭人必敗（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20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13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15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）。“今日我必將他們交在你手裡，你就知道我是耶和華。”（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13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）“藉著跟從省長的少年人（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14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）”</w:t>
      </w:r>
    </w:p>
    <w:p w14:paraId="02032568" w14:textId="69BAED2E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 xml:space="preserve"> c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）神蹟使亞蘭人逃跑（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20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16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）。</w:t>
      </w:r>
    </w:p>
    <w:p w14:paraId="0DD8DF44" w14:textId="77777777" w:rsidR="00D93DAF" w:rsidRDefault="00D93DAF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</w:p>
    <w:p w14:paraId="27305C58" w14:textId="784BC531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亞哈再敗亞蘭人（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20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22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34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05536D32" w14:textId="4329DC32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 xml:space="preserve"> a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）先知預先警告（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20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22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25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6C90C6BE" w14:textId="37F145E1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 xml:space="preserve"> b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）神人再次宣告亞蘭人必敗（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20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26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28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09254DFB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 xml:space="preserve"> c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）神的話再次應驗（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20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29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34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362955BF" w14:textId="77777777" w:rsidR="00D93DAF" w:rsidRDefault="00D93DAF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</w:p>
    <w:p w14:paraId="772D3979" w14:textId="53F9EDEC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先知責備亞哈放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​​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走亞蘭王（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20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35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45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1D02C601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 xml:space="preserve"> a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）先知的話，來自於神，必須遵守（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20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35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38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6588C7D8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 xml:space="preserve"> b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）亞哈王沒有遵守神的心意而行，也必受懲治（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20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39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43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1268E1C0" w14:textId="77777777" w:rsidR="00D93DAF" w:rsidRDefault="00D93DAF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</w:p>
    <w:p w14:paraId="4B678CC0" w14:textId="6ACB4026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 xml:space="preserve">4. 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亞哈作以色列王時的惡行和悔改（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29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5E8F6F13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亞哈貪戀拿伯的葡萄園（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4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3FA51720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王后耶洗別設計害園主（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5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14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3B74FDB1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亞哈佔據人的葡萄園（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15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16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12354BB1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lastRenderedPageBreak/>
        <w:t>先知責備亞哈惡行（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17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26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21A5775B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亞哈受責後的悔改（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27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63E09E6C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</w:pP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神延遲降罰於亞哈（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21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：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28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－</w:t>
      </w:r>
      <w:r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29</w:t>
      </w:r>
      <w:r w:rsidRPr="00FC43FB">
        <w:rPr>
          <w:rFonts w:ascii="dfkai-sb" w:eastAsia="LiSong Pro Light" w:hAnsi="Times New Roman" w:cs="dfkai-sb" w:hint="eastAsia"/>
          <w:b/>
          <w:bCs/>
          <w:kern w:val="24"/>
          <w:sz w:val="40"/>
          <w:szCs w:val="40"/>
          <w:lang w:eastAsia="zh-TW"/>
        </w:rPr>
        <w:t>）</w:t>
      </w:r>
    </w:p>
    <w:p w14:paraId="200D2816" w14:textId="77777777" w:rsidR="00CD3AE2" w:rsidRPr="00CD3AE2" w:rsidRDefault="00CD3AE2" w:rsidP="00FC43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 xml:space="preserve"> </w:t>
      </w:r>
      <w:r w:rsidR="00FC43FB"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“也不可貪圖人的房屋、田地、僕婢、牛、驢、並他一切所有的。”（申</w:t>
      </w:r>
      <w:r w:rsidR="00FC43FB" w:rsidRPr="00FC43FB">
        <w:rPr>
          <w:rFonts w:ascii="dfkai-sb" w:eastAsia="LiSong Pro Light" w:hAnsi="Times New Roman" w:cs="dfkai-sb"/>
          <w:b/>
          <w:bCs/>
          <w:kern w:val="24"/>
          <w:sz w:val="40"/>
          <w:szCs w:val="40"/>
          <w:lang w:eastAsia="zh-TW"/>
        </w:rPr>
        <w:t>5:21</w:t>
      </w:r>
      <w:r w:rsidR="00FC43FB"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）</w:t>
      </w:r>
    </w:p>
    <w:p w14:paraId="3B2A7033" w14:textId="5E4F3766" w:rsidR="00FC43FB" w:rsidRPr="00FC43FB" w:rsidRDefault="00FC43FB" w:rsidP="00FC43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基督徒若容許貪心的罪在心中，也會不知不覺走上亞哈所走的路，不但看不見自己的罪，還怪責別人不肯遷就自己。</w:t>
      </w:r>
    </w:p>
    <w:p w14:paraId="661F1BA2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val="zh-TW" w:eastAsia="zh-TW"/>
        </w:rPr>
      </w:pPr>
    </w:p>
    <w:p w14:paraId="5273FE27" w14:textId="33C79A47" w:rsidR="00FC43FB" w:rsidRPr="00FC43FB" w:rsidRDefault="00FC43FB" w:rsidP="00FC43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亞哈這樣一個王，卻仍貪圖拿伯的葡萄園，可見貪心的罪，並非單因貧窮，任何人都可能陷在貪心的罪中。</w:t>
      </w:r>
    </w:p>
    <w:p w14:paraId="46E9F203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dfkai-sb"/>
          <w:b/>
          <w:bCs/>
          <w:kern w:val="24"/>
          <w:sz w:val="40"/>
          <w:szCs w:val="40"/>
          <w:lang w:val="zh-TW" w:eastAsia="zh-TW"/>
        </w:rPr>
      </w:pPr>
    </w:p>
    <w:p w14:paraId="17F640BF" w14:textId="681705EC" w:rsidR="00FC43FB" w:rsidRDefault="00FC43FB" w:rsidP="00FC43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C43FB">
        <w:rPr>
          <w:rFonts w:ascii="dfkai-sb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有許多事物，會引起我們的貪心。基督徒若不以神所賜的為滿足，就很容易忘記自己的本分，落在貪心的罪中。</w:t>
      </w:r>
    </w:p>
    <w:p w14:paraId="3EA343D7" w14:textId="77777777" w:rsidR="00CD3AE2" w:rsidRDefault="00CD3AE2" w:rsidP="00CD3AE2">
      <w:pPr>
        <w:pStyle w:val="ListParagraph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</w:p>
    <w:p w14:paraId="561354A6" w14:textId="77777777" w:rsidR="00CD3AE2" w:rsidRPr="00FC43FB" w:rsidRDefault="00CD3AE2" w:rsidP="00CD3AE2">
      <w:pPr>
        <w:autoSpaceDE w:val="0"/>
        <w:autoSpaceDN w:val="0"/>
        <w:adjustRightInd w:val="0"/>
        <w:spacing w:after="0" w:line="240" w:lineRule="auto"/>
        <w:ind w:left="605"/>
        <w:rPr>
          <w:rFonts w:ascii="dfkai-sb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</w:p>
    <w:p w14:paraId="5D1EA931" w14:textId="77777777" w:rsidR="00FC43FB" w:rsidRPr="00FC43FB" w:rsidRDefault="00FC43FB" w:rsidP="00FC43F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40"/>
          <w:szCs w:val="40"/>
          <w:lang w:eastAsia="zh-TW"/>
        </w:rPr>
      </w:pPr>
      <w:r w:rsidRPr="00FC43FB">
        <w:rPr>
          <w:rFonts w:ascii="LiSong Pro Light" w:eastAsia="LiSong Pro Light" w:hAnsi="Times New Roman" w:cs="LiSong Pro Light" w:hint="eastAsia"/>
          <w:kern w:val="24"/>
          <w:sz w:val="40"/>
          <w:szCs w:val="40"/>
          <w:lang w:val="zh-TW"/>
        </w:rPr>
        <w:t>觀察與分析</w:t>
      </w:r>
    </w:p>
    <w:p w14:paraId="7C4D936A" w14:textId="071129BD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  <w:r w:rsidRPr="00FC43F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lastRenderedPageBreak/>
        <w:t>拿伯並不屈服於權勢和財富，只存敬畏神的心，承認他一切所有的都是神的；他沒有權作私自用途。他行在真理的權威中，顯得比亞哈更高貴。</w:t>
      </w:r>
    </w:p>
    <w:p w14:paraId="471D48D0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</w:p>
    <w:p w14:paraId="497F1E6A" w14:textId="3DC0D367" w:rsidR="00FC43FB" w:rsidRDefault="00FC43FB" w:rsidP="00FC43FB">
      <w:pPr>
        <w:autoSpaceDE w:val="0"/>
        <w:autoSpaceDN w:val="0"/>
        <w:adjustRightInd w:val="0"/>
        <w:spacing w:after="0" w:line="240" w:lineRule="auto"/>
        <w:rPr>
          <w:rFonts w:ascii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C43F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今日需要像拿伯這種基督徒，不畏強權，不圖私利，全心敬畏神</w:t>
      </w:r>
    </w:p>
    <w:p w14:paraId="5CA18626" w14:textId="77777777" w:rsidR="00CD3AE2" w:rsidRPr="00CD3AE2" w:rsidRDefault="00CD3AE2" w:rsidP="00FC43FB">
      <w:pPr>
        <w:autoSpaceDE w:val="0"/>
        <w:autoSpaceDN w:val="0"/>
        <w:adjustRightInd w:val="0"/>
        <w:spacing w:after="0" w:line="240" w:lineRule="auto"/>
        <w:rPr>
          <w:rFonts w:ascii="LiSong Pro Light" w:hAnsi="Times New Roman" w:cs="LiSong Pro Light"/>
          <w:b/>
          <w:bCs/>
          <w:kern w:val="24"/>
          <w:sz w:val="40"/>
          <w:szCs w:val="40"/>
          <w:lang w:eastAsia="zh-TW"/>
        </w:rPr>
      </w:pPr>
    </w:p>
    <w:p w14:paraId="53646EF0" w14:textId="2986BE20" w:rsidR="007F3D17" w:rsidRPr="00FC43FB" w:rsidRDefault="007F3D17" w:rsidP="007F3D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40"/>
          <w:szCs w:val="40"/>
        </w:rPr>
      </w:pPr>
      <w:r w:rsidRPr="00FC43FB">
        <w:rPr>
          <w:rFonts w:ascii="LiSong Pro Light" w:eastAsia="LiSong Pro Light" w:hAnsi="Times New Roman" w:cs="LiSong Pro Light" w:hint="eastAsia"/>
          <w:kern w:val="24"/>
          <w:sz w:val="40"/>
          <w:szCs w:val="40"/>
        </w:rPr>
        <w:t>重</w:t>
      </w:r>
      <w:r w:rsidRPr="00FC43FB">
        <w:rPr>
          <w:rFonts w:ascii="LiSong Pro Light" w:eastAsia="LiSong Pro Light" w:hAnsi="Times New Roman" w:cs="LiSong Pro Light"/>
          <w:kern w:val="24"/>
          <w:sz w:val="40"/>
          <w:szCs w:val="40"/>
        </w:rPr>
        <w:t xml:space="preserve"> </w:t>
      </w:r>
      <w:r w:rsidRPr="00FC43FB">
        <w:rPr>
          <w:rFonts w:ascii="LiSong Pro Light" w:eastAsia="LiSong Pro Light" w:hAnsi="Times New Roman" w:cs="LiSong Pro Light" w:hint="eastAsia"/>
          <w:kern w:val="24"/>
          <w:sz w:val="40"/>
          <w:szCs w:val="40"/>
        </w:rPr>
        <w:t>點</w:t>
      </w:r>
      <w:r w:rsidRPr="00FC43FB">
        <w:rPr>
          <w:rFonts w:ascii="LiSong Pro Light" w:eastAsia="LiSong Pro Light" w:hAnsi="Times New Roman" w:cs="LiSong Pro Light"/>
          <w:kern w:val="24"/>
          <w:sz w:val="40"/>
          <w:szCs w:val="40"/>
        </w:rPr>
        <w:t xml:space="preserve"> </w:t>
      </w:r>
      <w:r w:rsidRPr="00FC43FB">
        <w:rPr>
          <w:rFonts w:ascii="LiSong Pro Light" w:eastAsia="LiSong Pro Light" w:hAnsi="Times New Roman" w:cs="LiSong Pro Light" w:hint="eastAsia"/>
          <w:kern w:val="24"/>
          <w:sz w:val="40"/>
          <w:szCs w:val="40"/>
        </w:rPr>
        <w:t>與</w:t>
      </w:r>
      <w:r w:rsidRPr="00FC43FB">
        <w:rPr>
          <w:rFonts w:ascii="LiSong Pro Light" w:eastAsia="LiSong Pro Light" w:hAnsi="Times New Roman" w:cs="LiSong Pro Light"/>
          <w:kern w:val="24"/>
          <w:sz w:val="40"/>
          <w:szCs w:val="40"/>
        </w:rPr>
        <w:t xml:space="preserve"> </w:t>
      </w:r>
      <w:r w:rsidRPr="00FC43FB">
        <w:rPr>
          <w:rFonts w:ascii="LiSong Pro Light" w:eastAsia="LiSong Pro Light" w:hAnsi="Times New Roman" w:cs="LiSong Pro Light" w:hint="eastAsia"/>
          <w:kern w:val="24"/>
          <w:sz w:val="40"/>
          <w:szCs w:val="40"/>
        </w:rPr>
        <w:t>應</w:t>
      </w:r>
      <w:r w:rsidRPr="00FC43FB">
        <w:rPr>
          <w:rFonts w:ascii="LiSong Pro Light" w:eastAsia="LiSong Pro Light" w:hAnsi="Times New Roman" w:cs="LiSong Pro Light"/>
          <w:kern w:val="24"/>
          <w:sz w:val="40"/>
          <w:szCs w:val="40"/>
        </w:rPr>
        <w:t xml:space="preserve"> </w:t>
      </w:r>
      <w:r w:rsidRPr="00FC43FB">
        <w:rPr>
          <w:rFonts w:ascii="LiSong Pro Light" w:eastAsia="LiSong Pro Light" w:hAnsi="Times New Roman" w:cs="LiSong Pro Light" w:hint="eastAsia"/>
          <w:kern w:val="24"/>
          <w:sz w:val="40"/>
          <w:szCs w:val="40"/>
        </w:rPr>
        <w:t>用</w:t>
      </w:r>
    </w:p>
    <w:p w14:paraId="2EA2973C" w14:textId="5664592B" w:rsidR="00FC43FB" w:rsidRPr="00CD3AE2" w:rsidRDefault="00FC43FB" w:rsidP="00CD3AE2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  <w:r w:rsidRPr="00CD3AE2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以利亞在微聲中遇見神之後，神吩咐他去膏立以利沙接續他作先知。神只在微小的聲音中，問他當時的處境，然後給他一個新使命，就是叫他去膏立以利沙接續他作先知，這就是神使他再得能力的方法。</w:t>
      </w:r>
    </w:p>
    <w:p w14:paraId="2E90B2A3" w14:textId="77777777" w:rsidR="00FC43FB" w:rsidRPr="00CD3AE2" w:rsidRDefault="00FC43FB" w:rsidP="00CD3AE2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</w:p>
    <w:p w14:paraId="0021E8E4" w14:textId="62BDA3FB" w:rsidR="00FC43FB" w:rsidRPr="00CD3AE2" w:rsidRDefault="00FC43FB" w:rsidP="00CD3AE2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CD3AE2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許多時候，我們要有特殊的感覺、奇妙的表現，才覺重新得力，否則便自以為是在軟弱疲乏中，其實這完全是憑感覺而生活。</w:t>
      </w:r>
    </w:p>
    <w:p w14:paraId="2FF025DB" w14:textId="77777777" w:rsidR="00FC43FB" w:rsidRPr="00CD3AE2" w:rsidRDefault="00FC43FB" w:rsidP="00CD3AE2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</w:p>
    <w:p w14:paraId="4D82476F" w14:textId="6940C999" w:rsidR="00CD3AE2" w:rsidRDefault="00FC43FB" w:rsidP="00CD3AE2">
      <w:pPr>
        <w:autoSpaceDE w:val="0"/>
        <w:autoSpaceDN w:val="0"/>
        <w:adjustRightInd w:val="0"/>
        <w:spacing w:after="0" w:line="240" w:lineRule="auto"/>
        <w:rPr>
          <w:rFonts w:ascii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CD3AE2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lastRenderedPageBreak/>
        <w:t>你們得救在乎歸回安息，你們得力在乎平靜安穩；你們竟自不肯。”（賽</w:t>
      </w:r>
      <w:r w:rsidRPr="00CD3AE2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  <w:t>30:15</w:t>
      </w:r>
      <w:r w:rsidRPr="00CD3AE2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）讓我們把自己安息在主全能的手中吧！</w:t>
      </w:r>
    </w:p>
    <w:p w14:paraId="59BA72D9" w14:textId="77777777" w:rsidR="00CD3AE2" w:rsidRDefault="00CD3AE2" w:rsidP="00CD3AE2">
      <w:pPr>
        <w:autoSpaceDE w:val="0"/>
        <w:autoSpaceDN w:val="0"/>
        <w:adjustRightInd w:val="0"/>
        <w:spacing w:after="0" w:line="240" w:lineRule="auto"/>
        <w:rPr>
          <w:rFonts w:ascii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</w:p>
    <w:p w14:paraId="6D6E8675" w14:textId="77777777" w:rsidR="00CD3AE2" w:rsidRPr="00FC43FB" w:rsidRDefault="00CD3AE2" w:rsidP="00CD3AE2">
      <w:pPr>
        <w:autoSpaceDE w:val="0"/>
        <w:autoSpaceDN w:val="0"/>
        <w:adjustRightInd w:val="0"/>
        <w:spacing w:after="0" w:line="240" w:lineRule="auto"/>
        <w:rPr>
          <w:rFonts w:ascii="LiSong Pro Light" w:eastAsia="PMingLiU" w:hAnsi="Times New Roman" w:cs="LiSong Pro Light"/>
          <w:b/>
          <w:bCs/>
          <w:kern w:val="24"/>
          <w:sz w:val="40"/>
          <w:szCs w:val="40"/>
          <w:lang w:eastAsia="zh-TW"/>
        </w:rPr>
      </w:pPr>
    </w:p>
    <w:p w14:paraId="34E56659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rPr>
          <w:rFonts w:ascii="PMingLiU" w:eastAsia="PMingLiU" w:hAnsi="Times New Roman" w:cs="PMingLiU"/>
          <w:kern w:val="24"/>
          <w:sz w:val="40"/>
          <w:szCs w:val="40"/>
        </w:rPr>
      </w:pPr>
    </w:p>
    <w:p w14:paraId="49783257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kern w:val="24"/>
          <w:sz w:val="40"/>
          <w:szCs w:val="40"/>
        </w:rPr>
      </w:pPr>
    </w:p>
    <w:p w14:paraId="233013F7" w14:textId="77777777" w:rsidR="00FC43FB" w:rsidRPr="00FC43FB" w:rsidRDefault="00FC43FB" w:rsidP="00FC43F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40"/>
          <w:szCs w:val="40"/>
        </w:rPr>
      </w:pPr>
    </w:p>
    <w:p w14:paraId="067AB4D7" w14:textId="77777777" w:rsidR="001D13DD" w:rsidRPr="00FC43FB" w:rsidRDefault="007F3D17">
      <w:pPr>
        <w:rPr>
          <w:sz w:val="40"/>
          <w:szCs w:val="40"/>
        </w:rPr>
      </w:pPr>
    </w:p>
    <w:sectPr w:rsidR="001D13DD" w:rsidRPr="00FC43FB" w:rsidSect="00CD3AE2">
      <w:pgSz w:w="12240" w:h="15840"/>
      <w:pgMar w:top="1440" w:right="1008" w:bottom="144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Song Pro Ligh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ontserra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B783E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38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70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0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32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dfkai-sb" w:hAnsi="dfkai-sb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FB"/>
    <w:rsid w:val="00435393"/>
    <w:rsid w:val="006C2C7A"/>
    <w:rsid w:val="006C57AC"/>
    <w:rsid w:val="007F3D17"/>
    <w:rsid w:val="00AE5872"/>
    <w:rsid w:val="00CD3AE2"/>
    <w:rsid w:val="00D93DAF"/>
    <w:rsid w:val="00F43444"/>
    <w:rsid w:val="00FC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02EC"/>
  <w15:chartTrackingRefBased/>
  <w15:docId w15:val="{8E455E89-EFA6-490A-9394-6D7D28E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yinan an</dc:creator>
  <cp:keywords/>
  <dc:description/>
  <cp:lastModifiedBy>yinan an</cp:lastModifiedBy>
  <cp:revision>2</cp:revision>
  <dcterms:created xsi:type="dcterms:W3CDTF">2021-02-06T03:17:00Z</dcterms:created>
  <dcterms:modified xsi:type="dcterms:W3CDTF">2021-02-06T05:38:00Z</dcterms:modified>
</cp:coreProperties>
</file>